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8229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Соцзащита продолжает продлевать региональные меры социальной поддержки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действующих условиях пандемии Архангельский областной центр социальной защиты населения продолжает работу по автоматическому продлению региональных мер социальной поддержки: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ежемесячных пособий на детей (социальные пособия на детей, ежемесячное пособие на ребенка, не посещающего дошкольную образовательную организацию);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ежемесячной денежной выплаты при рождении третьего ребенка или последующих детей;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ежемесячных пособий по уходу за ребенком-инвалидом;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выплат многодетным семьям (ежемесячные денежные выплаты на проезд и питание для обучающихся в образовательных организациях, ежегодная денежная выплата на приобретение одежды для ребенка, обучающегося в образовательной организации, ежемесячная денежная выплата на приобретение твердого топлива семьям, проживающим в домах с печным отоплением).</w:t>
      </w:r>
      <w:proofErr w:type="gramEnd"/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отмены режима повышенной готовности граждане, которым автоматически были продлены региональные меры социальной поддержки, для их дальнейшего продления должны будут предоставить документы в органы социальной защиты населения в течение трех месяцев. В противном случае выплата мер социальной поддержки будет прекращена.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заявитель обращается впервые с новым обращением, то документы можно направить через электронные сервисы: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единый портал государственных и муниципальных услуг;</w:t>
      </w:r>
    </w:p>
    <w:p w:rsidR="00582296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региональный портал государственных и муниципальных услуг Архангельской области;</w:t>
      </w:r>
    </w:p>
    <w:p w:rsidR="008C6E91" w:rsidRPr="00582296" w:rsidRDefault="00582296" w:rsidP="00582296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22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— интерактивный портал социальной защиты населения Архангельской области, а также МФЦ.</w:t>
      </w:r>
    </w:p>
    <w:p w:rsidR="008C6E91" w:rsidRPr="00582296" w:rsidRDefault="00582296" w:rsidP="008C6E91">
      <w:pPr>
        <w:shd w:val="clear" w:color="auto" w:fill="FFFFFF"/>
        <w:spacing w:after="0" w:line="240" w:lineRule="auto"/>
        <w:ind w:left="-3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822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Также напоминаем, что </w:t>
      </w:r>
      <w:r w:rsidR="008C6E91" w:rsidRPr="005822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Архангельский областной центр социальной защиты населения осуществляет перечисление выплат, пособий, субсидий и компенсаций в течение всего календарного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выплаты перечисляются строго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25 числа каждого месяца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даты перечисления выплат оперативно размещаются на нашем сайте </w:t>
      </w:r>
      <w:r w:rsidRPr="008C6E91">
        <w:rPr>
          <w:rFonts w:ascii="Times New Roman" w:eastAsia="Times New Roman" w:hAnsi="Times New Roman" w:cs="Times New Roman"/>
          <w:color w:val="1D528F"/>
          <w:sz w:val="28"/>
          <w:szCs w:val="28"/>
          <w:u w:val="single"/>
          <w:lang w:eastAsia="ru-RU"/>
        </w:rPr>
        <w:t>соцзащита29.рф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 вкладке </w:t>
      </w:r>
      <w:r w:rsidRPr="008C6E91">
        <w:rPr>
          <w:rFonts w:ascii="Times New Roman" w:eastAsia="Times New Roman" w:hAnsi="Times New Roman" w:cs="Times New Roman"/>
          <w:color w:val="1D528F"/>
          <w:sz w:val="28"/>
          <w:szCs w:val="28"/>
          <w:u w:val="single"/>
          <w:lang w:eastAsia="ru-RU"/>
        </w:rPr>
        <w:t>«Перечисление выплат»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после направления денежных сре</w:t>
      </w:r>
      <w:proofErr w:type="gramStart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кр</w:t>
      </w:r>
      <w:proofErr w:type="gramEnd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едитные организации (в банки и на почту). Но напоминаем нашим получателям, что обработка денежных средств данными организациями и перечисление на счета граждан осуществляется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2-х рабочих дней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Соответственно, к указанной в таблице дате необходимо прибавить 1-2 рабочих дня.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например: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 начале каждого месяца до 5 числа 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перечисляются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выплаты </w:t>
      </w:r>
      <w:proofErr w:type="gramStart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гражданам</w:t>
      </w:r>
      <w:proofErr w:type="gramEnd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имеющим государственные награды или имеющим заслуги в развитии социальной сферы.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Государственная социальная помощь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социальный контракт, а также региональная социальная доплата к пенсии перечисляются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15 числа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Обычно государственные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выплаты на детей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такие как ЕДВ на первого ребенка до 3 лет, ЕДВ на третьего ребенка, пособие по уходу за ребенком до 1,5 лет, единовременные пособия на детей перечисляются также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10 числа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Ежемесячная денежная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выплата на ребенка в возрасте от 3 до 7 лет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включительно перечисляется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10 по 25 число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Выплаты многодетным семьям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 (топливо, проезд, питание, одежда, спортинвентарь) также выплачиваются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10 числа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Областные социальные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пособия на детей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 (ежемесячное пособие на ребенка до 16/18 лет, пособие на питание, пособие на ребенка, не посещающего детский сад), а также ежемесячная денежная выплата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ветеранам труда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труженикам тыла и реабилитированным, пострадавшим от </w:t>
      </w:r>
      <w:proofErr w:type="spellStart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</w:t>
      </w:r>
      <w:proofErr w:type="gramStart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епрессий</w:t>
      </w:r>
      <w:proofErr w:type="spellEnd"/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выплачиваются в конце месяца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29 числа за предстоящий месяц.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Компенсации на оплату жилищно-коммунальных услуг перечисляются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до 12 числа текущего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Исключение составляют те месяцы, в которые данные сроки выпадают на выходные и праздничные дни: в таком случае сроки могут быть сдвинуты. </w:t>
      </w:r>
      <w:proofErr w:type="gramStart"/>
      <w:r w:rsidRPr="008C6E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</w:t>
      </w:r>
      <w:proofErr w:type="gramEnd"/>
      <w:r w:rsidRPr="008C6E9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тем не менее, все выплаты перечисляются центром согласно законодательства в срок до 25 числа каждого месяца.</w:t>
      </w:r>
    </w:p>
    <w:p w:rsidR="008C6E91" w:rsidRPr="008C6E91" w:rsidRDefault="008C6E91" w:rsidP="008C6E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Подробности можно узнать в порядках перечисления каждой выплаты на сайте </w:t>
      </w:r>
      <w:r w:rsidRPr="008C6E91">
        <w:rPr>
          <w:rFonts w:ascii="Times New Roman" w:eastAsia="Times New Roman" w:hAnsi="Times New Roman" w:cs="Times New Roman"/>
          <w:color w:val="1D528F"/>
          <w:sz w:val="28"/>
          <w:szCs w:val="28"/>
          <w:u w:val="single"/>
          <w:lang w:eastAsia="ru-RU"/>
        </w:rPr>
        <w:t>соцзащита29.рф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своём </w:t>
      </w:r>
      <w:r w:rsidRPr="008C6E91">
        <w:rPr>
          <w:rFonts w:ascii="Times New Roman" w:eastAsia="Times New Roman" w:hAnsi="Times New Roman" w:cs="Times New Roman"/>
          <w:color w:val="1D528F"/>
          <w:sz w:val="28"/>
          <w:szCs w:val="28"/>
          <w:u w:val="single"/>
          <w:lang w:eastAsia="ru-RU"/>
        </w:rPr>
        <w:t>отделении соцзащиты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по телефону горячей линии </w:t>
      </w:r>
      <w:r w:rsidRPr="008C6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8(8182) 608-703</w:t>
      </w:r>
      <w:r w:rsidRPr="008C6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6E91" w:rsidRPr="008C6E91" w:rsidRDefault="008C6E91" w:rsidP="008C6E91">
      <w:pPr>
        <w:shd w:val="clear" w:color="auto" w:fill="FFFFFF"/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6E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#СоцЗащита29 #соцзащита #</w:t>
      </w:r>
      <w:proofErr w:type="spellStart"/>
      <w:r w:rsidRPr="008C6E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АрхангельскаяОбласть</w:t>
      </w:r>
      <w:proofErr w:type="spellEnd"/>
      <w:r w:rsidRPr="008C6E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#</w:t>
      </w:r>
      <w:proofErr w:type="spellStart"/>
      <w:r w:rsidRPr="008C6E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МинТрудАО</w:t>
      </w:r>
      <w:proofErr w:type="spellEnd"/>
    </w:p>
    <w:sectPr w:rsidR="008C6E91" w:rsidRPr="008C6E91" w:rsidSect="008C6E9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B54"/>
    <w:rsid w:val="001548DA"/>
    <w:rsid w:val="001E009D"/>
    <w:rsid w:val="001E0B54"/>
    <w:rsid w:val="00582296"/>
    <w:rsid w:val="008C6E91"/>
    <w:rsid w:val="00921029"/>
    <w:rsid w:val="00D0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C6E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6E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decorationfirst">
    <w:name w:val="article_decoration_first"/>
    <w:basedOn w:val="a"/>
    <w:rsid w:val="008C6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6E91"/>
    <w:rPr>
      <w:b/>
      <w:bCs/>
    </w:rPr>
  </w:style>
  <w:style w:type="paragraph" w:styleId="a4">
    <w:name w:val="Normal (Web)"/>
    <w:basedOn w:val="a"/>
    <w:uiPriority w:val="99"/>
    <w:semiHidden/>
    <w:unhideWhenUsed/>
    <w:rsid w:val="008C6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C6E91"/>
    <w:rPr>
      <w:color w:val="0000FF"/>
      <w:u w:val="single"/>
    </w:rPr>
  </w:style>
  <w:style w:type="character" w:styleId="a6">
    <w:name w:val="Emphasis"/>
    <w:basedOn w:val="a0"/>
    <w:uiPriority w:val="20"/>
    <w:qFormat/>
    <w:rsid w:val="008C6E91"/>
    <w:rPr>
      <w:i/>
      <w:iCs/>
    </w:rPr>
  </w:style>
  <w:style w:type="character" w:customStyle="1" w:styleId="articlelayerheaderdatepublished">
    <w:name w:val="article_layer__header_date_published"/>
    <w:basedOn w:val="a0"/>
    <w:rsid w:val="008C6E91"/>
  </w:style>
  <w:style w:type="character" w:customStyle="1" w:styleId="articlelayerstatbtn">
    <w:name w:val="article_layer__stat_btn"/>
    <w:basedOn w:val="a0"/>
    <w:rsid w:val="008C6E91"/>
  </w:style>
  <w:style w:type="paragraph" w:styleId="a7">
    <w:name w:val="Balloon Text"/>
    <w:basedOn w:val="a"/>
    <w:link w:val="a8"/>
    <w:uiPriority w:val="99"/>
    <w:semiHidden/>
    <w:unhideWhenUsed/>
    <w:rsid w:val="008C6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E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6E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C6E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E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6E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ticledecorationfirst">
    <w:name w:val="article_decoration_first"/>
    <w:basedOn w:val="a"/>
    <w:rsid w:val="008C6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6E91"/>
    <w:rPr>
      <w:b/>
      <w:bCs/>
    </w:rPr>
  </w:style>
  <w:style w:type="paragraph" w:styleId="a4">
    <w:name w:val="Normal (Web)"/>
    <w:basedOn w:val="a"/>
    <w:uiPriority w:val="99"/>
    <w:semiHidden/>
    <w:unhideWhenUsed/>
    <w:rsid w:val="008C6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C6E91"/>
    <w:rPr>
      <w:color w:val="0000FF"/>
      <w:u w:val="single"/>
    </w:rPr>
  </w:style>
  <w:style w:type="character" w:styleId="a6">
    <w:name w:val="Emphasis"/>
    <w:basedOn w:val="a0"/>
    <w:uiPriority w:val="20"/>
    <w:qFormat/>
    <w:rsid w:val="008C6E91"/>
    <w:rPr>
      <w:i/>
      <w:iCs/>
    </w:rPr>
  </w:style>
  <w:style w:type="character" w:customStyle="1" w:styleId="articlelayerheaderdatepublished">
    <w:name w:val="article_layer__header_date_published"/>
    <w:basedOn w:val="a0"/>
    <w:rsid w:val="008C6E91"/>
  </w:style>
  <w:style w:type="character" w:customStyle="1" w:styleId="articlelayerstatbtn">
    <w:name w:val="article_layer__stat_btn"/>
    <w:basedOn w:val="a0"/>
    <w:rsid w:val="008C6E91"/>
  </w:style>
  <w:style w:type="paragraph" w:styleId="a7">
    <w:name w:val="Balloon Text"/>
    <w:basedOn w:val="a"/>
    <w:link w:val="a8"/>
    <w:uiPriority w:val="99"/>
    <w:semiHidden/>
    <w:unhideWhenUsed/>
    <w:rsid w:val="008C6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6E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0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217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6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8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979491">
                  <w:blockQuote w:val="1"/>
                  <w:marLeft w:val="0"/>
                  <w:marRight w:val="0"/>
                  <w:marTop w:val="315"/>
                  <w:marBottom w:val="315"/>
                  <w:divBdr>
                    <w:top w:val="none" w:sz="0" w:space="0" w:color="auto"/>
                    <w:left w:val="single" w:sz="12" w:space="14" w:color="000000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5364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1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087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5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42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4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3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03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21507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62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Алексеевич Неманов</dc:creator>
  <cp:lastModifiedBy>Андрей Алексеевич Неманов</cp:lastModifiedBy>
  <cp:revision>4</cp:revision>
  <dcterms:created xsi:type="dcterms:W3CDTF">2021-11-18T06:44:00Z</dcterms:created>
  <dcterms:modified xsi:type="dcterms:W3CDTF">2021-11-18T06:57:00Z</dcterms:modified>
</cp:coreProperties>
</file>